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1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18"/>
          <w:szCs w:val="28"/>
        </w:rPr>
        <w:t>Одобрен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1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18"/>
          <w:szCs w:val="28"/>
        </w:rPr>
        <w:t>решением президиума Совета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1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18"/>
          <w:szCs w:val="28"/>
        </w:rPr>
        <w:t>при Президенте Российской Федерации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1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18"/>
          <w:szCs w:val="28"/>
        </w:rPr>
        <w:t>по противодействию коррупции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 w:themeColor="text1"/>
          <w:sz w:val="1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18"/>
          <w:szCs w:val="28"/>
        </w:rPr>
        <w:t xml:space="preserve">от 23 декабря 2010 г. (протокол </w:t>
      </w:r>
      <w:r w:rsidR="000636BC">
        <w:rPr>
          <w:rFonts w:ascii="Times New Roman" w:hAnsi="Times New Roman" w:cs="Times New Roman"/>
          <w:color w:val="000000" w:themeColor="text1"/>
          <w:sz w:val="1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18"/>
          <w:szCs w:val="28"/>
        </w:rPr>
        <w:t xml:space="preserve"> 21)</w:t>
      </w:r>
    </w:p>
    <w:p w:rsidR="001542B3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636BC" w:rsidRPr="000636BC" w:rsidRDefault="000636B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ТИПОВОЙ КОДЕКС</w:t>
      </w:r>
    </w:p>
    <w:p w:rsid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ЭТИКИ И СЛУЖЕБНОГО ПОВЕДЕНИЯ </w:t>
      </w:r>
    </w:p>
    <w:p w:rsid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ГОСУДАРСТВЕННЫХ СЛУЖАЩИХ</w:t>
      </w:r>
      <w:r w:rsidR="000636B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  <w:r w:rsidRPr="000636B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РОССИЙСКОЙ ФЕДЕРАЦИИ 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И МУНИЦИПАЛЬНЫХ СЛУЖАЩИХ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I. Общие положения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1. Типовой кодекс этики и служебного поведения государственных служащих Российской Федерации и муниципальных служащих</w:t>
      </w:r>
      <w:r w:rsidR="00885499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footnoteReference w:id="1"/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разработан в соответствии с положениями Конституции Российской Федерации, Международного кодекса поведения государственных должностных лиц (Резолюция 51/59 Генеральной Ассамблеи ООН от 12 декабря 1996 г.), Модельного кодекса поведения для государственных служащих (приложение к Рекомендации Комитета министров Совета Европы от 11 мая 2000 г.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 (2000) 10 о кодексах поведения для государственных служащих), Модельного закона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Об основах муниципальной службы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(принят на 19-м пленарном заседании Межпарламентской Ассамблеи государств - участников Содружества Независимых Государств (Постановление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19-10 от 26 марта 2002 г.), Федеральных законов от 25 декабря 2008 г.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273-ФЗ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О противодействии коррупции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от 27 мая 2003 г.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58-ФЗ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О системе государственной службы Российской Федерации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от 2 марта 2007 г.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25-ФЗ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О муниципальной службе в Российской Федерации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других федеральных законов, содержащих ограничения, запреты и обязанности для государственных служащих Российской Федерации и муниципальных служащих, Указа Президента Российской Федерации от 12 августа 2002 г.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885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Об утверждении общих принципов служебного поведения государственных служащих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иных нормативных правовых актов Российской Федерации, а также основан на общепризнанных нравственных принципах и нормах российского общества и государства.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2. Типовой кодекс является основой для разработки соответствующими государственными органами и органами местного самоуправления кодексов этики и служебного поведения государственных служащих Российской Федерации и муниципальных служащих</w:t>
      </w:r>
      <w:r w:rsidR="00885499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footnoteReference w:id="2"/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3. Типовой кодекс представляет собой свод общих принципов профессиональной служебной этики и основных правил служебного поведения, которыми должны руководствоваться государственные (муниципальные) служащие независимо от замещаемой ими должности.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Гражданин Российской Федерации, поступающий на государственную 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службу Российской Федерации либо муниципальную службу</w:t>
      </w:r>
      <w:r w:rsidR="00885499">
        <w:rPr>
          <w:rStyle w:val="a5"/>
          <w:rFonts w:ascii="Times New Roman" w:hAnsi="Times New Roman" w:cs="Times New Roman"/>
          <w:color w:val="000000" w:themeColor="text1"/>
          <w:sz w:val="28"/>
          <w:szCs w:val="28"/>
        </w:rPr>
        <w:footnoteReference w:id="3"/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, обязан ознакомиться с положениями Типового кодекса и соблюдать их в процессе своей служебной деятельности.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5. Каждый государственный (муниципальный) служащий должен принимать все необходимые меры для соблюдения положений Типового кодекса, а каждый гражданин Российской Федерации вправе ожидать от государственного (муниципального) служащего поведения в отношениях с ним в соответствии с положениями Типового кодекса.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6. Целью Типового кодекса является установление этических норм и правил служебного поведения государственных (муниципальных) служащих для достойного выполнения ими своей профессиональной деятельности, а также содействие укреплению авторитета государственных (муниципальных) служащих, доверия граждан к государственным органам и органам местного самоуправления и обеспечение единых норм поведения государственных (муниципальных) служащих.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7. Типовой кодекс призван повысить эффективность выполнения государственными (муниципальными) служащими своих должностных обязанностей.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8. Типовой кодекс служит основой для формирования должной морали в сфере государственной и муниципальной службы, уважительного отношения к государственной и муниципальной службе в общественном сознании, а также выступает как институт общественного сознания и нравственности государственных (муниципальных) служащих, их самоконтроля.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9. Знание и соблюдение государственными (муниципальными) служащими положений Типового кодекса является одним из критериев оценки качества их профессиональной деятельности и служебного поведения.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II. Основные принципы и правила служебного поведения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государственных (муниципальных) служащих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10. Основные принципы служебного поведения государственных (муниципальных) служащих являются основой поведения граждан Российской Федерации в связи с нахождением их на государственной и муниципальной службе.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11. Государственные (муниципальные) служащие, сознавая ответственность перед государством, обществом и гражданами, призваны: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а) исполнять должностные обязанности добросовестно и на высоком профессиональном уровне в целях обеспечения эффективной работы государственных органов и органов местного самоуправления;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б) исходить из того, что признание, соблюдение и защита прав и свобод человека и гражданина определяют основной смысл и содержание деятельности как государственных органов и органов местного самоуправления, так и государственных (муниципальных) служащих;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в) осуществлять свою деятельность в пределах полномочий 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соответствующего государственного органа и органа местного самоуправления;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г) не оказывать </w:t>
      </w:r>
      <w:bookmarkStart w:id="0" w:name="_GoBack"/>
      <w:bookmarkEnd w:id="0"/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д) 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е) уведомлять представителя нанимателя (работодателя), органы прокуратуры или другие государственные органы либо органы местного самоуправления обо всех случаях обращения к государственному (муниципальному) служащему каких-либо лиц в целях склонения к совершению коррупционных правонарушений;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ж) соблюдать установленные федеральными законами ограничения и запреты, исполнять обязанности, связанные с прохождением государственной и муниципальной службы;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з) 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и) соблюдать нормы служебной, профессиональной этики и правила делового поведения;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к) проявлять корректность и внимательность в обращении с гражданами и должностными лицами;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л) 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м) воздерживаться от поведения, которое могло бы вызвать сомнение в добросовестном исполнении государственным (муниципальным) служащим должностных обязанностей, а также избегать конфликтных ситуаций, способных нанести ущерб его репутации или авторитету государственного органа либо органа местного самоуправления;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н)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о) не использовать служебное положение для оказания влияния на деятельность государственных органов, органов местного самоуправления, организаций, должностных лиц, государственных (муниципальных) служащих и граждан при решении вопросов личного характера;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п) воздерживаться от публичных высказываний, суждений и оценок в отношении деятельности государственного органа или органа местного самоуправления, его руководителя, если это не входит в должностные обязанности государственного (муниципального) служащего;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р) соблюдать установленные в государственном органе или органе местного самоуправления правила публичных выступлений и 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предоставления служебной информации;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с) уважительно относиться к деятельности представителей средств массовой информации по информированию общества о работе государственного органа или органа местного самоуправления, а также оказывать содействие в получении достоверной информации в установленном порядке;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т) воздерживаться в публичных выступлениях, в том числе в средствах массовой информации, от обозначения стоимости в иностранной валюте (условных денежных единицах) на территории Российской Федерации товаров, работ, услуг и иных объектов гражданских прав, сумм сделок между резидентами Российской Федерации, показателей бюджетов всех уровней бюджетной системы Российской Федерации, размеров государственных и муниципальных заимствований, государственного и муниципального долга, за исключением случаев, когда это необходимо для точной передачи сведений либо предусмотрено законодательством Российской Федерации, международными договорами Российской Федерации, обычаями делового оборота;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у) постоянно стремиться к обеспечению как можно более эффективного распоряжения ресурсами, находящимися в сфере его ответственности.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12. Государственные (муниципальные) служащие обязаны соблюдать Конституцию Российской Федерации, федеральные конституционные и федеральные законы, иные нормативные правовые акты Российской Федерации.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13. Государственные (муниципальные) служащие в своей деятельности не должны допускать нарушение законов и иных нормативных правовых актов исходя из политической, экономической целесообразности либо по иным мотивам.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14. Государственные (муниципальные) служащие обязаны противодействовать проявлениям коррупции и предпринимать меры по ее профилактике в порядке, установленном законодательством Российской Федерации.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15. Государственные (муниципальные) служащие при исполнении ими должностных обязанностей не должны допускать личную заинтересованность, которая приводит или может привести к конфликту интересов.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При назначении на должность государственной или муниципальной службы и исполнении должностных обязанностей государственный (муниципальный) служащий обязан заявить о наличии или возможности наличия у него личной заинтересованности, которая влияет или может повлиять на надлежащее исполнение им должностных обязанностей.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16. Государственный (муниципальный) служащий обязан представлять сведения о доходах, об имуществе и обязательствах имущественного характера своих и членов своей семьи в соответствии с законодательством Российской Федерации.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Государственный (муниципальный) служащий обязан уведомлять представителя нанимателя, органы прокуратуры Российской Федерации или 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другие государственные органы обо всех случаях обращения к нему каких-либо лиц в целях склонения его к совершению коррупционных правонарушений.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проверка, является должностной обязанностью государственного (муниципального) служащего.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18. Государственному (муниципальному) служащему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 Подарки, полученные государственным (муниципальным) служащим в связи с протокольными мероприятиями, со служебными командировками и с другими официальными мероприятиями, признаются соответственно федеральной собственностью, собственностью субъекта Российской Федерации, органа местного самоуправления и передаются государственным (муниципальным) служащим по акту в государственный орган или орган местного самоуправления, в котором он замещает должность государственной или муниципальной службы, за исключением случаев, установленных законодательством Российской Федерации.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19.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    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Государственный (муниципальный) служащий может обрабатывать и передавать служебную информацию при соблюдении действующих в государственном органе или органе местного самоуправления норм и требований, принятых в соответствии с законодательством Российской Федерации.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20. Государственный (муниципальный) служащий обязан принимать соответствующие меры по обеспечению безопасности и конфиденциальности информации, за несанкционированное разглашение которой он несет ответственность или (и) которая стала известна ему в связи с исполнением им должностных обязанностей.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21. Государственный (муниципальный) служащий, наделенный организационно-распорядительными полномочиями по отношению к другим государственным (муниципальным) служащим, должен быть для них образцом профессионализма, безупречной репутации, способствовать формированию в государственном органе либо его подразделении (органе местного самоуправления либо его подразделении) благоприятного для эффективной работы морально-психологического климата.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22. Государственный (муниципальный) служащий, наделенный организационно-распорядительными полномочиями по отношению к другим государственным (муниципальным) служащим, призван: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а) принимать меры по предотвращению и урегулированию конфликта интересов;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б) принимать меры по предупреждению коррупции;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в) не допускать случаев принуждения государственных (муниципальных) служащих к участию в деятельности политических партий 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и общественных объединений.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23. Государственный (муниципальный) служащий, наделенный организационно-распорядительными полномочиями по отношению к другим государственным (муниципальным) служащим, должен принимать меры к тому, чтобы подчиненные ему государственные (муниципальные) служащие не допускали коррупционно опасного поведения, своим личным поведением подавать пример честности, беспристрастности и справедливости.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24. Государственный (муниципальный) служащий, наделенный организационно-распорядительными полномочиями по отношению к другим государственным (муниципальным) служащим, несет ответственность в соответствии с законодательством Российской Федерации за действия или бездействие подчиненных ему сотрудников, нарушающих принципы этики и правила служебного поведения, если он не принял меры по недопущению таких действий или бездействия.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III. Рекомендательные этические правила служебного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поведения государственных (муниципальных) служащих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25. В служебном поведении государственному (муниципальному) служащему необходимо исходить из конституционных положений о том, что человек, его права и свободы являются высшей ценностью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26. В служебном поведении государственный (муниципальный) служащий воздерживается от: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в)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г) курения во время служебных совещаний, бесед, иного служебного общения с гражданами.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27. Государственные (муниципальные) служащие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Государственные (муниципальные) служащие должны быть вежливыми, доброжелательными, корректными, внимательными и проявлять терпимость в общении с гражданами и коллегами.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28. Внешний вид государственного (муниципального) служащего при исполнении им должностных обязанностей в зависимости от условий службы и формата служебного мероприятия должен способствовать уважительному 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отношению граждан к государственным органам и органам местного самоуправления,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IV. Ответственность за нарушение положений Типового кодекса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29. Нарушение государственным (муниципальным) служащим положений Типового кодекса подлежит моральному осуждению на заседании соответствующей комиссии по соблюдению требований к служебному поведению государственных (муниципальных) служащих и урегулированию конфликта интересов, образуемой в соответствии с Указом Президента Российской Федерации от 1 июля 2010 г. </w:t>
      </w:r>
      <w:r w:rsidR="000636BC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821 "О комиссиях по соблюдению требований к служебному поведению федеральных государственных служащих и урегулированию конфликта интересов", а в случаях, предусмотренных федеральными законами, нарушение положений Типового кодекса влечет применение к государственному (муниципальному) служащему мер юридической ответственности.</w:t>
      </w:r>
    </w:p>
    <w:p w:rsidR="001542B3" w:rsidRPr="000636BC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636BC">
        <w:rPr>
          <w:rFonts w:ascii="Times New Roman" w:hAnsi="Times New Roman" w:cs="Times New Roman"/>
          <w:color w:val="000000" w:themeColor="text1"/>
          <w:sz w:val="28"/>
          <w:szCs w:val="28"/>
        </w:rPr>
        <w:t>Соблюдение государственными (муниципальными) служащими положений Типового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1542B3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1542B3" w:rsidRDefault="001542B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sectPr w:rsidR="001542B3" w:rsidSect="000636BC">
      <w:pgSz w:w="11906" w:h="16838"/>
      <w:pgMar w:top="993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499" w:rsidRDefault="00885499" w:rsidP="00885499">
      <w:pPr>
        <w:spacing w:after="0" w:line="240" w:lineRule="auto"/>
      </w:pPr>
      <w:r>
        <w:separator/>
      </w:r>
    </w:p>
  </w:endnote>
  <w:endnote w:type="continuationSeparator" w:id="0">
    <w:p w:rsidR="00885499" w:rsidRDefault="00885499" w:rsidP="00885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499" w:rsidRDefault="00885499" w:rsidP="00885499">
      <w:pPr>
        <w:spacing w:after="0" w:line="240" w:lineRule="auto"/>
      </w:pPr>
      <w:r>
        <w:separator/>
      </w:r>
    </w:p>
  </w:footnote>
  <w:footnote w:type="continuationSeparator" w:id="0">
    <w:p w:rsidR="00885499" w:rsidRDefault="00885499" w:rsidP="00885499">
      <w:pPr>
        <w:spacing w:after="0" w:line="240" w:lineRule="auto"/>
      </w:pPr>
      <w:r>
        <w:continuationSeparator/>
      </w:r>
    </w:p>
  </w:footnote>
  <w:footnote w:id="1">
    <w:p w:rsidR="00885499" w:rsidRPr="00885499" w:rsidRDefault="00885499">
      <w:pPr>
        <w:pStyle w:val="a3"/>
        <w:rPr>
          <w:rFonts w:ascii="Times New Roman" w:hAnsi="Times New Roman" w:cs="Times New Roman"/>
        </w:rPr>
      </w:pPr>
      <w:r w:rsidRPr="00885499">
        <w:rPr>
          <w:rStyle w:val="a5"/>
          <w:rFonts w:ascii="Times New Roman" w:hAnsi="Times New Roman" w:cs="Times New Roman"/>
        </w:rPr>
        <w:footnoteRef/>
      </w:r>
      <w:r w:rsidRPr="00885499">
        <w:rPr>
          <w:rFonts w:ascii="Times New Roman" w:hAnsi="Times New Roman" w:cs="Times New Roman"/>
        </w:rPr>
        <w:t xml:space="preserve"> Далее – «Типовой кодекс».</w:t>
      </w:r>
    </w:p>
  </w:footnote>
  <w:footnote w:id="2">
    <w:p w:rsidR="00885499" w:rsidRPr="00885499" w:rsidRDefault="00885499">
      <w:pPr>
        <w:pStyle w:val="a3"/>
        <w:rPr>
          <w:rFonts w:ascii="Times New Roman" w:hAnsi="Times New Roman" w:cs="Times New Roman"/>
        </w:rPr>
      </w:pPr>
      <w:r w:rsidRPr="00885499">
        <w:rPr>
          <w:rStyle w:val="a5"/>
          <w:rFonts w:ascii="Times New Roman" w:hAnsi="Times New Roman" w:cs="Times New Roman"/>
        </w:rPr>
        <w:footnoteRef/>
      </w:r>
      <w:r w:rsidRPr="00885499">
        <w:rPr>
          <w:rFonts w:ascii="Times New Roman" w:hAnsi="Times New Roman" w:cs="Times New Roman"/>
        </w:rPr>
        <w:t xml:space="preserve"> Далее </w:t>
      </w:r>
      <w:r>
        <w:rPr>
          <w:rFonts w:ascii="Times New Roman" w:hAnsi="Times New Roman" w:cs="Times New Roman"/>
        </w:rPr>
        <w:t>–</w:t>
      </w:r>
      <w:r w:rsidRPr="008854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</w:t>
      </w:r>
      <w:r w:rsidRPr="00885499">
        <w:rPr>
          <w:rFonts w:ascii="Times New Roman" w:hAnsi="Times New Roman" w:cs="Times New Roman"/>
        </w:rPr>
        <w:t>государственные (муниципальные) служащие</w:t>
      </w:r>
      <w:r>
        <w:rPr>
          <w:rFonts w:ascii="Times New Roman" w:hAnsi="Times New Roman" w:cs="Times New Roman"/>
        </w:rPr>
        <w:t>»</w:t>
      </w:r>
      <w:r w:rsidRPr="00885499">
        <w:rPr>
          <w:rFonts w:ascii="Times New Roman" w:hAnsi="Times New Roman" w:cs="Times New Roman"/>
        </w:rPr>
        <w:t>.</w:t>
      </w:r>
    </w:p>
  </w:footnote>
  <w:footnote w:id="3">
    <w:p w:rsidR="00885499" w:rsidRPr="00885499" w:rsidRDefault="00885499">
      <w:pPr>
        <w:pStyle w:val="a3"/>
        <w:rPr>
          <w:rFonts w:ascii="Times New Roman" w:hAnsi="Times New Roman" w:cs="Times New Roman"/>
        </w:rPr>
      </w:pPr>
      <w:r w:rsidRPr="00885499">
        <w:rPr>
          <w:rStyle w:val="a5"/>
          <w:rFonts w:ascii="Times New Roman" w:hAnsi="Times New Roman" w:cs="Times New Roman"/>
        </w:rPr>
        <w:footnoteRef/>
      </w:r>
      <w:r w:rsidRPr="00885499">
        <w:rPr>
          <w:rFonts w:ascii="Times New Roman" w:hAnsi="Times New Roman" w:cs="Times New Roman"/>
        </w:rPr>
        <w:t xml:space="preserve"> Далее </w:t>
      </w:r>
      <w:r>
        <w:rPr>
          <w:rFonts w:ascii="Times New Roman" w:hAnsi="Times New Roman" w:cs="Times New Roman"/>
        </w:rPr>
        <w:t>–</w:t>
      </w:r>
      <w:r w:rsidRPr="0088549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</w:t>
      </w:r>
      <w:r w:rsidRPr="00885499">
        <w:rPr>
          <w:rFonts w:ascii="Times New Roman" w:hAnsi="Times New Roman" w:cs="Times New Roman"/>
        </w:rPr>
        <w:t>государственная и муниципальная служба</w:t>
      </w:r>
      <w:r>
        <w:rPr>
          <w:rFonts w:ascii="Times New Roman" w:hAnsi="Times New Roman" w:cs="Times New Roman"/>
        </w:rPr>
        <w:t>».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542B3"/>
    <w:rsid w:val="000636BC"/>
    <w:rsid w:val="000A651C"/>
    <w:rsid w:val="001542B3"/>
    <w:rsid w:val="00301B82"/>
    <w:rsid w:val="0078248B"/>
    <w:rsid w:val="007A1151"/>
    <w:rsid w:val="00804A20"/>
    <w:rsid w:val="00885499"/>
    <w:rsid w:val="008F6D4C"/>
    <w:rsid w:val="00D03CB2"/>
    <w:rsid w:val="00D83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B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885499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885499"/>
    <w:rPr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88549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2BC50E-D077-49CC-AB74-1DD079B30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2452</Words>
  <Characters>13978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Казьмин Артем Сергеевич</dc:creator>
  <cp:lastModifiedBy>Авдеев</cp:lastModifiedBy>
  <cp:revision>2</cp:revision>
  <dcterms:created xsi:type="dcterms:W3CDTF">2018-12-04T10:20:00Z</dcterms:created>
  <dcterms:modified xsi:type="dcterms:W3CDTF">2018-12-04T10:20:00Z</dcterms:modified>
</cp:coreProperties>
</file>